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B9AD" w14:textId="77777777" w:rsidR="00982E75" w:rsidRDefault="00982E75" w:rsidP="00982E75">
      <w:pPr>
        <w:spacing w:after="0" w:line="240" w:lineRule="auto"/>
        <w:rPr>
          <w:b/>
          <w:bCs/>
          <w:color w:val="002060"/>
        </w:rPr>
      </w:pPr>
      <w:r w:rsidRPr="00FD5D0B">
        <w:rPr>
          <w:b/>
          <w:bCs/>
          <w:color w:val="ED3D3F"/>
          <w:sz w:val="24"/>
          <w:szCs w:val="24"/>
        </w:rPr>
        <w:t>Tool 1</w:t>
      </w:r>
      <w:r>
        <w:rPr>
          <w:b/>
          <w:bCs/>
          <w:color w:val="ED3D3F"/>
          <w:sz w:val="24"/>
          <w:szCs w:val="24"/>
        </w:rPr>
        <w:t>9</w:t>
      </w:r>
      <w:r w:rsidRPr="00FD5D0B">
        <w:rPr>
          <w:b/>
          <w:bCs/>
          <w:color w:val="ED3D3F"/>
          <w:sz w:val="24"/>
          <w:szCs w:val="24"/>
        </w:rPr>
        <w:t xml:space="preserve">. </w:t>
      </w:r>
      <w:r w:rsidRPr="00FD5D0B">
        <w:rPr>
          <w:b/>
          <w:bCs/>
          <w:color w:val="002060"/>
        </w:rPr>
        <w:t xml:space="preserve">Selecting messengers and channels </w:t>
      </w:r>
    </w:p>
    <w:p w14:paraId="3AD02845" w14:textId="77777777" w:rsidR="00982E75" w:rsidRDefault="00982E75" w:rsidP="00982E7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936738" wp14:editId="52EB7AA7">
            <wp:simplePos x="0" y="0"/>
            <wp:positionH relativeFrom="column">
              <wp:posOffset>-50800</wp:posOffset>
            </wp:positionH>
            <wp:positionV relativeFrom="paragraph">
              <wp:posOffset>67945</wp:posOffset>
            </wp:positionV>
            <wp:extent cx="8280400" cy="1714500"/>
            <wp:effectExtent l="0" t="0" r="0" b="0"/>
            <wp:wrapNone/>
            <wp:docPr id="497" name="그림 49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그림 497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5B3CF" w14:textId="77777777" w:rsidR="00982E75" w:rsidRDefault="00982E75" w:rsidP="00982E7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2ECD320F" wp14:editId="110637AD">
                <wp:extent cx="8140700" cy="1524000"/>
                <wp:effectExtent l="0" t="0" r="0" b="0"/>
                <wp:docPr id="32" name="Rectangle: Diagonal Corners Snipp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0" cy="152400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9949" w14:textId="77777777" w:rsidR="00982E75" w:rsidRPr="00FD5D0B" w:rsidRDefault="00982E75" w:rsidP="00982E75">
                            <w:pPr>
                              <w:jc w:val="both"/>
                              <w:rPr>
                                <w:b/>
                                <w:bCs/>
                                <w:color w:val="ED3D3F"/>
                                <w:u w:val="single"/>
                              </w:rPr>
                            </w:pPr>
                            <w:r w:rsidRPr="00FD5D0B">
                              <w:rPr>
                                <w:b/>
                                <w:bCs/>
                                <w:color w:val="ED3D3F"/>
                              </w:rPr>
                              <w:t xml:space="preserve">METHODOLOGY: </w:t>
                            </w:r>
                          </w:p>
                          <w:p w14:paraId="127D8700" w14:textId="77777777" w:rsidR="00982E75" w:rsidRPr="00765CA6" w:rsidRDefault="00982E75" w:rsidP="00982E75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19 template below: In Line 1, describe the NAP area or policy intervention that messengers/channels relate to. </w:t>
                            </w:r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In Line 2, describe the ‘Advocacy objective’. </w:t>
                            </w: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Column 1 provides the potential channel of information/communication for AMR messages. In Column 2 enter details of the audience that you want to reach. In Column 3 describe the potential size of audiences for the channel (known as ‘reach’). In Column 4 describe if the channel is credible among audiences. In Column 5 describe if the channel can influence audiences.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D320F" id="Rectangle: Diagonal Corners Snipped 32" o:spid="_x0000_s1026" style="width:641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140700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" adj="-11796480,,5400" path="m,l7886695,r254005,254005l8140700,1524000r,l254005,1524000,,1269995,,xe" filled="f" stroked="f" strokeweight="1pt">
                <v:stroke joinstyle="miter"/>
                <v:formulas/>
                <v:path arrowok="t" o:connecttype="custom" o:connectlocs="0,0;7886695,0;8140700,254005;8140700,1524000;8140700,1524000;254005,1524000;0,1269995;0,0" o:connectangles="0,0,0,0,0,0,0,0" textboxrect="0,0,8140700,1524000"/>
                <v:textbox>
                  <w:txbxContent>
                    <w:p w14:paraId="6AD89949" w14:textId="77777777" w:rsidR="00982E75" w:rsidRPr="00FD5D0B" w:rsidRDefault="00982E75" w:rsidP="00982E75">
                      <w:pPr>
                        <w:jc w:val="both"/>
                        <w:rPr>
                          <w:b/>
                          <w:bCs/>
                          <w:color w:val="ED3D3F"/>
                          <w:u w:val="single"/>
                        </w:rPr>
                      </w:pPr>
                      <w:r w:rsidRPr="00FD5D0B">
                        <w:rPr>
                          <w:b/>
                          <w:bCs/>
                          <w:color w:val="ED3D3F"/>
                        </w:rPr>
                        <w:t xml:space="preserve">METHODOLOGY: </w:t>
                      </w:r>
                    </w:p>
                    <w:p w14:paraId="127D8700" w14:textId="77777777" w:rsidR="00982E75" w:rsidRPr="00765CA6" w:rsidRDefault="00982E75" w:rsidP="00982E75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19 template below: In Line 1, describe the NAP area or policy intervention that messengers/channels relate to. </w:t>
                      </w:r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In Line 2, describe the ‘Advocacy objective’. </w:t>
                      </w: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Column 1 provides the potential channel of information/communication for AMR messages. In Column 2 enter details of the audience that you want to reach. In Column 3 describe the potential size of audiences for the channel (known as ‘reach’). In Column 4 describe if the channel is credible among audiences. In Column 5 describe if the channel can influence audiences.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EFF6C0" w14:textId="77777777" w:rsidR="00982E75" w:rsidRDefault="00982E75" w:rsidP="00982E75">
      <w:pPr>
        <w:spacing w:after="0" w:line="240" w:lineRule="auto"/>
        <w:rPr>
          <w:b/>
          <w:bCs/>
          <w:sz w:val="20"/>
          <w:szCs w:val="20"/>
        </w:rPr>
      </w:pPr>
    </w:p>
    <w:p w14:paraId="31D9E277" w14:textId="77777777" w:rsidR="00982E75" w:rsidRDefault="00982E75" w:rsidP="00982E75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127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96"/>
        <w:gridCol w:w="20"/>
        <w:gridCol w:w="2446"/>
        <w:gridCol w:w="20"/>
        <w:gridCol w:w="2446"/>
        <w:gridCol w:w="20"/>
        <w:gridCol w:w="2446"/>
        <w:gridCol w:w="20"/>
        <w:gridCol w:w="243"/>
        <w:gridCol w:w="2223"/>
      </w:tblGrid>
      <w:tr w:rsidR="00982E75" w:rsidRPr="00267E46" w14:paraId="3042C414" w14:textId="77777777" w:rsidTr="006850E7">
        <w:tc>
          <w:tcPr>
            <w:tcW w:w="2916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0ED1CA59" w14:textId="77777777" w:rsidR="00982E75" w:rsidRPr="005F09D8" w:rsidRDefault="00982E75" w:rsidP="006850E7">
            <w:pPr>
              <w:textAlignment w:val="baseline"/>
              <w:rPr>
                <w:color w:val="FFFFFF" w:themeColor="background1"/>
              </w:rPr>
            </w:pPr>
            <w:r w:rsidRPr="00FD5D0B">
              <w:rPr>
                <w:b/>
                <w:bCs/>
                <w:color w:val="FFFFFF" w:themeColor="background1"/>
              </w:rPr>
              <w:t>Messenger/channel</w:t>
            </w:r>
          </w:p>
        </w:tc>
        <w:tc>
          <w:tcPr>
            <w:tcW w:w="2466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214C6704" w14:textId="77777777" w:rsidR="00982E75" w:rsidRPr="005F09D8" w:rsidRDefault="00982E75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D5D0B">
              <w:rPr>
                <w:rFonts w:cstheme="minorHAnsi"/>
                <w:b/>
                <w:bCs/>
                <w:color w:val="FFFFFF" w:themeColor="background1"/>
              </w:rPr>
              <w:t>Audience</w:t>
            </w:r>
          </w:p>
        </w:tc>
        <w:tc>
          <w:tcPr>
            <w:tcW w:w="2466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0B18BE27" w14:textId="77777777" w:rsidR="00982E75" w:rsidRPr="005F09D8" w:rsidRDefault="00982E75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Potential </w:t>
            </w:r>
            <w:r w:rsidRPr="00FD5D0B">
              <w:rPr>
                <w:rFonts w:cstheme="minorHAnsi"/>
                <w:b/>
                <w:bCs/>
                <w:color w:val="FFFFFF" w:themeColor="background1"/>
              </w:rPr>
              <w:t>audience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(reach)</w:t>
            </w:r>
          </w:p>
        </w:tc>
        <w:tc>
          <w:tcPr>
            <w:tcW w:w="2466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4F438C66" w14:textId="77777777" w:rsidR="00982E75" w:rsidRPr="005F09D8" w:rsidRDefault="00982E75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D5D0B">
              <w:rPr>
                <w:rFonts w:cstheme="minorHAnsi"/>
                <w:b/>
                <w:bCs/>
                <w:color w:val="FFFFFF" w:themeColor="background1"/>
              </w:rPr>
              <w:t>Credibility with audience</w:t>
            </w:r>
          </w:p>
        </w:tc>
        <w:tc>
          <w:tcPr>
            <w:tcW w:w="2466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6D6E01AA" w14:textId="77777777" w:rsidR="00982E75" w:rsidRPr="005F09D8" w:rsidRDefault="00982E75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D5D0B">
              <w:rPr>
                <w:rFonts w:cstheme="minorHAnsi"/>
                <w:b/>
                <w:bCs/>
                <w:color w:val="FFFFFF" w:themeColor="background1"/>
              </w:rPr>
              <w:t>Influence on audience</w:t>
            </w:r>
          </w:p>
        </w:tc>
      </w:tr>
      <w:tr w:rsidR="00982E75" w:rsidRPr="00713D3F" w14:paraId="63551532" w14:textId="77777777" w:rsidTr="006850E7">
        <w:tc>
          <w:tcPr>
            <w:tcW w:w="10557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14:paraId="0C690DB5" w14:textId="77777777" w:rsidR="00982E75" w:rsidRPr="00713D3F" w:rsidRDefault="00982E75" w:rsidP="006850E7">
            <w:pPr>
              <w:textAlignment w:val="baseline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1. I</w:t>
            </w:r>
            <w:r w:rsidRPr="00713D3F">
              <w:rPr>
                <w:b/>
                <w:bCs/>
              </w:rPr>
              <w:t>ntervention/NAP area: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23" w:type="dxa"/>
            <w:tcBorders>
              <w:bottom w:val="single" w:sz="4" w:space="0" w:color="808080"/>
            </w:tcBorders>
          </w:tcPr>
          <w:p w14:paraId="353F9572" w14:textId="77777777" w:rsidR="00982E75" w:rsidRDefault="00982E75" w:rsidP="006850E7">
            <w:pPr>
              <w:textAlignment w:val="baseline"/>
              <w:rPr>
                <w:b/>
                <w:bCs/>
              </w:rPr>
            </w:pPr>
          </w:p>
        </w:tc>
      </w:tr>
      <w:tr w:rsidR="00982E75" w:rsidRPr="003279EB" w14:paraId="06C90242" w14:textId="77777777" w:rsidTr="006850E7">
        <w:tc>
          <w:tcPr>
            <w:tcW w:w="10557" w:type="dxa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21B16C0" w14:textId="77777777" w:rsidR="00982E75" w:rsidRPr="003279EB" w:rsidRDefault="00982E75" w:rsidP="006850E7">
            <w:pPr>
              <w:textAlignment w:val="baseline"/>
              <w:rPr>
                <w:b/>
                <w:bCs/>
              </w:rPr>
            </w:pPr>
            <w:r w:rsidRPr="003279EB">
              <w:rPr>
                <w:b/>
                <w:bCs/>
              </w:rPr>
              <w:t xml:space="preserve">2. Advocacy objective: </w:t>
            </w:r>
          </w:p>
        </w:tc>
        <w:tc>
          <w:tcPr>
            <w:tcW w:w="2223" w:type="dxa"/>
            <w:tcBorders>
              <w:top w:val="single" w:sz="4" w:space="0" w:color="808080"/>
              <w:bottom w:val="single" w:sz="4" w:space="0" w:color="808080"/>
            </w:tcBorders>
          </w:tcPr>
          <w:p w14:paraId="744499B1" w14:textId="77777777" w:rsidR="00982E75" w:rsidRPr="003279EB" w:rsidRDefault="00982E75" w:rsidP="006850E7">
            <w:pPr>
              <w:textAlignment w:val="baseline"/>
              <w:rPr>
                <w:b/>
                <w:bCs/>
              </w:rPr>
            </w:pPr>
          </w:p>
        </w:tc>
      </w:tr>
      <w:tr w:rsidR="00982E75" w:rsidRPr="000B3925" w14:paraId="070ED9B4" w14:textId="77777777" w:rsidTr="006850E7">
        <w:trPr>
          <w:gridAfter w:val="3"/>
          <w:wAfter w:w="2486" w:type="dxa"/>
        </w:trPr>
        <w:tc>
          <w:tcPr>
            <w:tcW w:w="289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8684144" w14:textId="77777777" w:rsidR="00982E75" w:rsidRPr="000220EA" w:rsidRDefault="00982E75" w:rsidP="006850E7">
            <w:pPr>
              <w:rPr>
                <w:color w:val="04387A"/>
                <w:sz w:val="21"/>
                <w:szCs w:val="21"/>
              </w:rPr>
            </w:pPr>
            <w:r w:rsidRPr="00842BCE">
              <w:rPr>
                <w:b/>
                <w:bCs/>
              </w:rPr>
              <w:t>Overall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29CBCC0" w14:textId="77777777" w:rsidR="00982E75" w:rsidRPr="000B3925" w:rsidRDefault="00982E75" w:rsidP="006850E7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5201CC91" w14:textId="77777777" w:rsidR="00982E75" w:rsidRPr="000B3925" w:rsidRDefault="00982E75" w:rsidP="006850E7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2A11C712" w14:textId="77777777" w:rsidR="00982E75" w:rsidRPr="000B3925" w:rsidRDefault="00982E75" w:rsidP="006850E7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982E75" w:rsidRPr="00BF6980" w14:paraId="042D2583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FC291E6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Influencers/leaders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66417A5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8EBEEC9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E344054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594AFE8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6DF71638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04B7FA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NGOs/CSOs/Civil soc.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712E428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AC7D9C7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FFA7BE3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576F9013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7E3A6390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B1C6312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‘Mass’ Media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B1185C7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A45EDC5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7BF8D88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AA59B0F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573AE51C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10A98B4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 xml:space="preserve">Social media 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E9101F1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C043825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8EAA2C2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C72B29B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47590D2E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974464E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 xml:space="preserve">Print media 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CB9DDBA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17BF5AD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B8C9DCD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C8EA4E7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53671120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5B80B1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Mobile phone/texts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64DE1E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A9FA3E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AF1F218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6EE146D3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24BB0270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408D7DC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PSAs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4DE797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1BA6F70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851DE86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7D2956B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7E478264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55950FD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Billboards/posters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84CCA2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7AB2AB6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C924303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22219B17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0AB03460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86229A5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Leaflets/brochures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8E46767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D5F8055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3CB1346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0AF2876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519C466C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4D603F2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 xml:space="preserve">Government </w:t>
            </w:r>
            <w:proofErr w:type="gramStart"/>
            <w:r w:rsidRPr="00CD1FB8">
              <w:rPr>
                <w:color w:val="04387A"/>
                <w:sz w:val="21"/>
                <w:szCs w:val="21"/>
              </w:rPr>
              <w:t>web-sites</w:t>
            </w:r>
            <w:proofErr w:type="gramEnd"/>
            <w:r w:rsidRPr="00CD1FB8">
              <w:rPr>
                <w:color w:val="04387A"/>
                <w:sz w:val="21"/>
                <w:szCs w:val="21"/>
              </w:rPr>
              <w:t>/social media/ email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1620FD0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05818A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047894F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036B9769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1E5B3338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468EAC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Media kits/FAQ/ release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4DC5CD5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4E25D6D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B26F6CA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60D67534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5A1FC34F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C8B154" w14:textId="77777777" w:rsidR="00982E75" w:rsidRPr="00CD1FB8" w:rsidRDefault="00982E75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Press conf./briefings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D47B004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3874C0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AE3C7C9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6F744248" w14:textId="77777777" w:rsidR="00982E75" w:rsidRPr="00C51C30" w:rsidRDefault="00982E75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82E75" w:rsidRPr="00BF6980" w14:paraId="5221F873" w14:textId="77777777" w:rsidTr="006850E7">
        <w:tc>
          <w:tcPr>
            <w:tcW w:w="10557" w:type="dxa"/>
            <w:gridSpan w:val="9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0F9490FC" w14:textId="77777777" w:rsidR="00982E75" w:rsidRPr="00267E46" w:rsidRDefault="00982E75" w:rsidP="006850E7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EB7E34">
              <w:rPr>
                <w:b/>
                <w:bCs/>
              </w:rPr>
              <w:t>Human health sector</w:t>
            </w:r>
          </w:p>
        </w:tc>
        <w:tc>
          <w:tcPr>
            <w:tcW w:w="222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8ABA82" w14:textId="77777777" w:rsidR="00982E75" w:rsidRPr="00EB7E34" w:rsidRDefault="00982E75" w:rsidP="006850E7">
            <w:pPr>
              <w:textAlignment w:val="baseline"/>
              <w:rPr>
                <w:b/>
                <w:bCs/>
              </w:rPr>
            </w:pPr>
          </w:p>
        </w:tc>
      </w:tr>
      <w:tr w:rsidR="00982E75" w:rsidRPr="00BF6980" w14:paraId="62CFDCF1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C452AD7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Ministry of Health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4897CDC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87B60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65FD80E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5F067EE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16FB7AD1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5BEE54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Medical professionals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0D2F21E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79F4E6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5908A3B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513E314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1214E5D5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8A363D7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lastRenderedPageBreak/>
              <w:t>Pharmacists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3A069F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01CE199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F076A45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A84C20B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7066E4E7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6C1DAF2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Nurses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F94318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68FA6A5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FF8C0E4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250CA01B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6CC5F19B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685B7E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Community health</w:t>
            </w:r>
          </w:p>
          <w:p w14:paraId="5C8AC810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Workers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29FF1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D2C7AD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E7231C5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DEC4953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02FC6ED7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0D2BC47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Professional Associations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F8D91B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1CBE00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AB1F023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75640B0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22C77E24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34EBD9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Experts/academics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E48B115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5BE6DE2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58A6FA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AEA8A46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60F3BA06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A3EF555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Specialist media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C5697F1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10FDF20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8EFC204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60F2E2C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3B0B6E45" w14:textId="77777777" w:rsidTr="006850E7">
        <w:tc>
          <w:tcPr>
            <w:tcW w:w="10557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1345312" w14:textId="77777777" w:rsidR="00982E75" w:rsidRPr="000B3925" w:rsidRDefault="00982E75" w:rsidP="006850E7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EB7E34">
              <w:rPr>
                <w:b/>
                <w:bCs/>
              </w:rPr>
              <w:t>Animal health/food sector</w:t>
            </w:r>
          </w:p>
        </w:tc>
        <w:tc>
          <w:tcPr>
            <w:tcW w:w="2223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F6399AD" w14:textId="77777777" w:rsidR="00982E75" w:rsidRPr="00EB7E34" w:rsidRDefault="00982E75" w:rsidP="006850E7">
            <w:pPr>
              <w:textAlignment w:val="baseline"/>
              <w:rPr>
                <w:b/>
                <w:bCs/>
              </w:rPr>
            </w:pPr>
          </w:p>
        </w:tc>
      </w:tr>
      <w:tr w:rsidR="00982E75" w:rsidRPr="00BF6980" w14:paraId="0E161F6D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0922C00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Ministry of Agriculture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AEDB29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91A8198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8EA8BEC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9069F31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027746B5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1C05F8F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Veterinarians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C1EA4F3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EAADA5E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B881BB2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F9B4371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3DB9A6AD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4E03C96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Agrovets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810E21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707C4FC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01CA57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605206B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6D013910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63C13CA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Livestock producers/ exporters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CFF72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A49C45F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AFF609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229E9F6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1908C839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2F70B94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Farmers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A8414D7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8206168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D45C2C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84EFB3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0FE4FA8F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0F5F89F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Food producers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74F8AEE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191BBE1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EE19004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E5EA4CB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10F4AEC4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6CE856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Professional Associations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31A016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7B4EEA3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333C6B9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45B6314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5A0F8FE9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E14709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Experts/academics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E6ECFB9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C23F9E5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B36B29E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C6F0494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0088DE23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210B7EF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Specialist media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66D20F1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95A494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ED79251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F14EB05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1E0E7A9B" w14:textId="77777777" w:rsidTr="006850E7">
        <w:tc>
          <w:tcPr>
            <w:tcW w:w="10557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DBE847D" w14:textId="77777777" w:rsidR="00982E75" w:rsidRPr="00EB7E34" w:rsidRDefault="00982E75" w:rsidP="006850E7">
            <w:pPr>
              <w:textAlignment w:val="baseline"/>
              <w:rPr>
                <w:rFonts w:cstheme="minorHAnsi"/>
              </w:rPr>
            </w:pPr>
            <w:r w:rsidRPr="00EB7E34">
              <w:rPr>
                <w:b/>
                <w:bCs/>
              </w:rPr>
              <w:t>Environment sector</w:t>
            </w:r>
          </w:p>
        </w:tc>
        <w:tc>
          <w:tcPr>
            <w:tcW w:w="2223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0ED637D" w14:textId="77777777" w:rsidR="00982E75" w:rsidRPr="00EB7E34" w:rsidRDefault="00982E75" w:rsidP="006850E7">
            <w:pPr>
              <w:textAlignment w:val="baseline"/>
              <w:rPr>
                <w:b/>
                <w:bCs/>
              </w:rPr>
            </w:pPr>
          </w:p>
        </w:tc>
      </w:tr>
      <w:tr w:rsidR="00982E75" w:rsidRPr="00BF6980" w14:paraId="10DBF620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825361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Ministry of Environment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EC581E0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A14311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3AC6F8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59403FC9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5CF040EA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17DDB3A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Experts/academics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450235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1690107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459080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56963EB3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982E75" w:rsidRPr="00BF6980" w14:paraId="07D83E58" w14:textId="77777777" w:rsidTr="006850E7">
        <w:tc>
          <w:tcPr>
            <w:tcW w:w="2916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7F7381D" w14:textId="77777777" w:rsidR="00982E75" w:rsidRPr="00CD1FB8" w:rsidRDefault="00982E75" w:rsidP="006850E7">
            <w:pPr>
              <w:rPr>
                <w:color w:val="04387A"/>
                <w:sz w:val="21"/>
                <w:szCs w:val="21"/>
              </w:rPr>
            </w:pPr>
            <w:r w:rsidRPr="00CD1FB8">
              <w:rPr>
                <w:color w:val="04387A"/>
                <w:sz w:val="21"/>
                <w:szCs w:val="21"/>
              </w:rPr>
              <w:t>Specialist media</w:t>
            </w: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230619D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51D9CE7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C190DBA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830812C" w14:textId="77777777" w:rsidR="00982E75" w:rsidRPr="00BF6980" w:rsidRDefault="00982E75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0DDC62C7" w14:textId="77777777" w:rsidR="00982E75" w:rsidRDefault="00982E75" w:rsidP="00982E75">
      <w:pPr>
        <w:spacing w:after="0" w:line="240" w:lineRule="auto"/>
        <w:rPr>
          <w:b/>
          <w:bCs/>
          <w:sz w:val="20"/>
          <w:szCs w:val="20"/>
        </w:rPr>
      </w:pPr>
    </w:p>
    <w:p w14:paraId="5AC63798" w14:textId="77777777" w:rsidR="00982E75" w:rsidRDefault="00982E75" w:rsidP="00982E75">
      <w:pPr>
        <w:spacing w:after="0" w:line="240" w:lineRule="auto"/>
        <w:rPr>
          <w:b/>
          <w:bCs/>
          <w:sz w:val="20"/>
          <w:szCs w:val="20"/>
        </w:rPr>
      </w:pPr>
    </w:p>
    <w:sectPr w:rsidR="00982E75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540B51"/>
    <w:rsid w:val="005556D8"/>
    <w:rsid w:val="00631099"/>
    <w:rsid w:val="0068084C"/>
    <w:rsid w:val="006D7D38"/>
    <w:rsid w:val="00765CA6"/>
    <w:rsid w:val="00851F49"/>
    <w:rsid w:val="00982E75"/>
    <w:rsid w:val="009E1ADA"/>
    <w:rsid w:val="00A44CA6"/>
    <w:rsid w:val="00C91CEA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2022-07-11T08:09:00Z</dcterms:created>
  <dcterms:modified xsi:type="dcterms:W3CDTF">2022-07-11T08:09:00Z</dcterms:modified>
</cp:coreProperties>
</file>